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0D" w:rsidRDefault="001969F1" w:rsidP="001969F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20» города Кирова</w:t>
      </w:r>
    </w:p>
    <w:p w:rsidR="001969F1" w:rsidRDefault="001969F1" w:rsidP="001969F1">
      <w:pPr>
        <w:jc w:val="center"/>
        <w:rPr>
          <w:sz w:val="24"/>
          <w:szCs w:val="24"/>
        </w:rPr>
      </w:pPr>
    </w:p>
    <w:p w:rsidR="001969F1" w:rsidRDefault="001969F1" w:rsidP="001969F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МБОУ «СОШ № 20» </w:t>
      </w:r>
      <w:proofErr w:type="gramStart"/>
      <w:r>
        <w:rPr>
          <w:sz w:val="24"/>
          <w:szCs w:val="24"/>
        </w:rPr>
        <w:t>горда Кирова предоставляет</w:t>
      </w:r>
      <w:proofErr w:type="gramEnd"/>
      <w:r>
        <w:rPr>
          <w:sz w:val="24"/>
          <w:szCs w:val="24"/>
        </w:rPr>
        <w:t xml:space="preserve"> запрашиваемую информацию о </w:t>
      </w:r>
      <w:r w:rsidRPr="001969F1">
        <w:rPr>
          <w:sz w:val="24"/>
          <w:szCs w:val="24"/>
        </w:rPr>
        <w:t>создан</w:t>
      </w:r>
      <w:r>
        <w:rPr>
          <w:sz w:val="24"/>
          <w:szCs w:val="24"/>
        </w:rPr>
        <w:t>ии</w:t>
      </w:r>
      <w:r w:rsidRPr="001969F1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1969F1">
        <w:rPr>
          <w:sz w:val="24"/>
          <w:szCs w:val="24"/>
        </w:rPr>
        <w:t xml:space="preserve"> для инклюзивного</w:t>
      </w:r>
      <w:r>
        <w:rPr>
          <w:sz w:val="24"/>
          <w:szCs w:val="24"/>
        </w:rPr>
        <w:t xml:space="preserve"> </w:t>
      </w:r>
      <w:r w:rsidRPr="001969F1">
        <w:rPr>
          <w:sz w:val="24"/>
          <w:szCs w:val="24"/>
        </w:rPr>
        <w:t>образования детей-инвалидов, в том числе универсальн</w:t>
      </w:r>
      <w:r>
        <w:rPr>
          <w:sz w:val="24"/>
          <w:szCs w:val="24"/>
        </w:rPr>
        <w:t>ой</w:t>
      </w:r>
      <w:r w:rsidRPr="001969F1">
        <w:rPr>
          <w:sz w:val="24"/>
          <w:szCs w:val="24"/>
        </w:rPr>
        <w:t xml:space="preserve"> </w:t>
      </w:r>
      <w:proofErr w:type="spellStart"/>
      <w:r w:rsidRPr="001969F1">
        <w:rPr>
          <w:sz w:val="24"/>
          <w:szCs w:val="24"/>
        </w:rPr>
        <w:t>безбарьерн</w:t>
      </w:r>
      <w:r>
        <w:rPr>
          <w:sz w:val="24"/>
          <w:szCs w:val="24"/>
        </w:rPr>
        <w:t>ой</w:t>
      </w:r>
      <w:proofErr w:type="spellEnd"/>
      <w:r w:rsidRPr="001969F1">
        <w:rPr>
          <w:sz w:val="24"/>
          <w:szCs w:val="24"/>
        </w:rPr>
        <w:t xml:space="preserve"> сред</w:t>
      </w:r>
      <w:r>
        <w:rPr>
          <w:sz w:val="24"/>
          <w:szCs w:val="24"/>
        </w:rPr>
        <w:t>ы</w:t>
      </w:r>
      <w:r w:rsidRPr="001969F1">
        <w:rPr>
          <w:sz w:val="24"/>
          <w:szCs w:val="24"/>
        </w:rPr>
        <w:t xml:space="preserve"> для беспрепятственного доступа в рамках</w:t>
      </w:r>
      <w:r>
        <w:rPr>
          <w:sz w:val="24"/>
          <w:szCs w:val="24"/>
        </w:rPr>
        <w:t xml:space="preserve"> </w:t>
      </w:r>
      <w:r w:rsidRPr="001969F1">
        <w:rPr>
          <w:sz w:val="24"/>
          <w:szCs w:val="24"/>
        </w:rPr>
        <w:t>государственной программы Российс</w:t>
      </w:r>
      <w:r>
        <w:rPr>
          <w:sz w:val="24"/>
          <w:szCs w:val="24"/>
        </w:rPr>
        <w:t>кой Федерации «Доступная среда».</w:t>
      </w:r>
    </w:p>
    <w:p w:rsidR="001A120D" w:rsidRDefault="001A120D" w:rsidP="001A120D">
      <w:pPr>
        <w:rPr>
          <w:sz w:val="24"/>
          <w:szCs w:val="24"/>
        </w:rPr>
      </w:pPr>
    </w:p>
    <w:tbl>
      <w:tblPr>
        <w:tblW w:w="157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43"/>
        <w:gridCol w:w="3511"/>
        <w:gridCol w:w="1559"/>
        <w:gridCol w:w="709"/>
        <w:gridCol w:w="992"/>
        <w:gridCol w:w="851"/>
        <w:gridCol w:w="709"/>
        <w:gridCol w:w="851"/>
        <w:gridCol w:w="992"/>
        <w:gridCol w:w="815"/>
        <w:gridCol w:w="709"/>
        <w:gridCol w:w="462"/>
      </w:tblGrid>
      <w:tr w:rsidR="001A120D" w:rsidTr="00F8576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color w:val="474245"/>
                <w:sz w:val="22"/>
                <w:szCs w:val="22"/>
              </w:rPr>
              <w:t>Наименование и адрес общеобразовательной организации, в которой создана</w:t>
            </w:r>
            <w:r>
              <w:rPr>
                <w:color w:val="4C484B"/>
                <w:sz w:val="22"/>
                <w:szCs w:val="22"/>
              </w:rPr>
              <w:t xml:space="preserve"> </w:t>
            </w:r>
            <w:r>
              <w:rPr>
                <w:color w:val="474245"/>
                <w:sz w:val="22"/>
                <w:szCs w:val="22"/>
              </w:rPr>
              <w:t xml:space="preserve">универсальная </w:t>
            </w:r>
            <w:proofErr w:type="spellStart"/>
            <w:r>
              <w:rPr>
                <w:color w:val="474245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474245"/>
                <w:sz w:val="22"/>
                <w:szCs w:val="22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color w:val="474245"/>
                <w:sz w:val="22"/>
                <w:szCs w:val="22"/>
              </w:rPr>
              <w:t xml:space="preserve">Перечень выполненных работ по созданию универсальной </w:t>
            </w:r>
            <w:proofErr w:type="spellStart"/>
            <w:r>
              <w:rPr>
                <w:color w:val="474245"/>
                <w:sz w:val="22"/>
                <w:szCs w:val="22"/>
              </w:rPr>
              <w:t>безбарьерной</w:t>
            </w:r>
            <w:proofErr w:type="spellEnd"/>
            <w:r>
              <w:rPr>
                <w:color w:val="474245"/>
                <w:sz w:val="22"/>
                <w:szCs w:val="22"/>
              </w:rPr>
              <w:t xml:space="preserve"> среды</w:t>
            </w:r>
            <w:r>
              <w:rPr>
                <w:color w:val="4C484B"/>
                <w:sz w:val="22"/>
                <w:szCs w:val="22"/>
              </w:rPr>
              <w:t xml:space="preserve"> </w:t>
            </w:r>
            <w:r>
              <w:rPr>
                <w:color w:val="474245"/>
                <w:sz w:val="22"/>
                <w:szCs w:val="22"/>
              </w:rPr>
              <w:t>в общеобразовательной организации, в которой создана универсальная</w:t>
            </w:r>
            <w:r>
              <w:rPr>
                <w:color w:val="4C484B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474245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474245"/>
                <w:sz w:val="22"/>
                <w:szCs w:val="22"/>
              </w:rPr>
              <w:t xml:space="preserve"> среда для инклюзивного образования детей-инвалидов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color w:val="474245"/>
                <w:sz w:val="22"/>
                <w:szCs w:val="22"/>
              </w:rPr>
              <w:t>Перечень закупленного оборудования и автотранспорта для</w:t>
            </w:r>
            <w:r>
              <w:rPr>
                <w:color w:val="4C484B"/>
                <w:sz w:val="22"/>
                <w:szCs w:val="22"/>
              </w:rPr>
              <w:t xml:space="preserve"> </w:t>
            </w:r>
            <w:r>
              <w:rPr>
                <w:color w:val="474245"/>
                <w:sz w:val="22"/>
                <w:szCs w:val="22"/>
              </w:rPr>
              <w:t xml:space="preserve">общеобразовательной организации, в которой создана универсальная </w:t>
            </w:r>
            <w:proofErr w:type="spellStart"/>
            <w:r>
              <w:rPr>
                <w:color w:val="474245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4C484B"/>
                <w:sz w:val="22"/>
                <w:szCs w:val="22"/>
              </w:rPr>
              <w:t xml:space="preserve"> </w:t>
            </w:r>
            <w:r>
              <w:rPr>
                <w:color w:val="474245"/>
                <w:sz w:val="22"/>
                <w:szCs w:val="22"/>
              </w:rPr>
              <w:t>среда для инклюзивного образования детей-инвалидов;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rPr>
                <w:sz w:val="22"/>
                <w:szCs w:val="22"/>
              </w:rPr>
            </w:pPr>
            <w:r>
              <w:rPr>
                <w:color w:val="474245"/>
                <w:sz w:val="22"/>
                <w:szCs w:val="22"/>
              </w:rPr>
              <w:t>Количество специалистов общеобразовательных организаций, в которых</w:t>
            </w:r>
            <w:r>
              <w:rPr>
                <w:color w:val="4C484B"/>
                <w:sz w:val="22"/>
                <w:szCs w:val="22"/>
              </w:rPr>
              <w:t xml:space="preserve"> </w:t>
            </w:r>
            <w:r>
              <w:rPr>
                <w:color w:val="474245"/>
                <w:sz w:val="22"/>
                <w:szCs w:val="22"/>
              </w:rPr>
              <w:t xml:space="preserve">создана универсальная </w:t>
            </w:r>
            <w:proofErr w:type="spellStart"/>
            <w:r>
              <w:rPr>
                <w:color w:val="474245"/>
                <w:sz w:val="22"/>
                <w:szCs w:val="22"/>
              </w:rPr>
              <w:t>безбарьерная</w:t>
            </w:r>
            <w:proofErr w:type="spellEnd"/>
            <w:r>
              <w:rPr>
                <w:color w:val="474245"/>
                <w:sz w:val="22"/>
                <w:szCs w:val="22"/>
              </w:rPr>
              <w:t xml:space="preserve"> среда для инклюзивного образования детей-инвалидов, и психолого-медико-педагогических комиссий, прошедших повышение</w:t>
            </w:r>
            <w:r>
              <w:rPr>
                <w:color w:val="413D40"/>
                <w:sz w:val="22"/>
                <w:szCs w:val="22"/>
              </w:rPr>
              <w:t xml:space="preserve"> </w:t>
            </w:r>
            <w:r>
              <w:rPr>
                <w:color w:val="474245"/>
                <w:sz w:val="22"/>
                <w:szCs w:val="22"/>
              </w:rPr>
              <w:t>квалификации по вопросам организации интегрированного образования</w:t>
            </w:r>
            <w:r>
              <w:rPr>
                <w:color w:val="413D40"/>
                <w:sz w:val="22"/>
                <w:szCs w:val="22"/>
              </w:rPr>
              <w:t xml:space="preserve"> </w:t>
            </w:r>
            <w:r>
              <w:rPr>
                <w:color w:val="474245"/>
                <w:sz w:val="22"/>
                <w:szCs w:val="22"/>
              </w:rPr>
              <w:t>детей-инвалидов - _____ (чел.)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с ОВЗ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детей-инвалидов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20D" w:rsidRDefault="001A120D">
            <w:pPr>
              <w:ind w:left="-56"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A120D" w:rsidTr="00F857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0D" w:rsidRDefault="001A120D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0D" w:rsidRDefault="001A120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0D" w:rsidRDefault="001A12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0D" w:rsidRDefault="001A120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(из них обучающихся на дому)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с нарушением слуха (из них обучающихся на дому)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с нарушением зрения (из них обучающихся на дому)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с нарушение моторно-двигательного аппарата (из них обучающихся на дому)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(из них обучающихся на дом</w:t>
            </w:r>
            <w:bookmarkStart w:id="0" w:name="_GoBack"/>
            <w:bookmarkEnd w:id="0"/>
            <w:r>
              <w:rPr>
                <w:sz w:val="22"/>
                <w:szCs w:val="22"/>
              </w:rPr>
              <w:t>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с нарушением слуха (из них обучающихся на дому)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с нарушением зрения (из них обучающихся на дому)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0D" w:rsidRDefault="001A120D">
            <w:pPr>
              <w:ind w:left="-56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детей с </w:t>
            </w:r>
            <w:proofErr w:type="gramStart"/>
            <w:r>
              <w:rPr>
                <w:sz w:val="22"/>
                <w:szCs w:val="22"/>
              </w:rPr>
              <w:t>нарушена</w:t>
            </w:r>
            <w:proofErr w:type="gramEnd"/>
            <w:r>
              <w:rPr>
                <w:sz w:val="22"/>
                <w:szCs w:val="22"/>
              </w:rPr>
              <w:t xml:space="preserve"> моторно-двигательного аппарата (из них обучающихся на дому)</w:t>
            </w: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0D" w:rsidRDefault="001A120D">
            <w:pPr>
              <w:rPr>
                <w:sz w:val="24"/>
                <w:szCs w:val="24"/>
              </w:rPr>
            </w:pPr>
          </w:p>
        </w:tc>
      </w:tr>
      <w:tr w:rsidR="001A120D" w:rsidTr="00F857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1A120D">
            <w:pPr>
              <w:ind w:left="-56"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lastRenderedPageBreak/>
              <w:t>альное бюджетное общеобразовательное учреждение «Средняя общеобразовательная школа № 20» города Кирова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F85760" w:rsidP="00F85760">
            <w:pPr>
              <w:pStyle w:val="a3"/>
              <w:numPr>
                <w:ilvl w:val="0"/>
                <w:numId w:val="1"/>
              </w:numPr>
              <w:ind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Ремонт санузла</w:t>
            </w:r>
          </w:p>
          <w:p w:rsidR="00F85760" w:rsidRDefault="00F85760" w:rsidP="00F85760">
            <w:pPr>
              <w:pStyle w:val="a3"/>
              <w:numPr>
                <w:ilvl w:val="0"/>
                <w:numId w:val="1"/>
              </w:numPr>
              <w:ind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Ремонт сенсорной комнаты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1"/>
              </w:numPr>
              <w:ind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пандуса для маломобильных групп населения МБОУ «СОШ № 20» города Кирова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lastRenderedPageBreak/>
              <w:t xml:space="preserve">«Экватор. </w:t>
            </w:r>
            <w:proofErr w:type="gramStart"/>
            <w:r w:rsidRPr="00F85760">
              <w:rPr>
                <w:sz w:val="22"/>
                <w:szCs w:val="22"/>
              </w:rPr>
              <w:t>Программно-</w:t>
            </w:r>
            <w:r w:rsidRPr="00F85760">
              <w:rPr>
                <w:sz w:val="22"/>
                <w:szCs w:val="22"/>
              </w:rPr>
              <w:lastRenderedPageBreak/>
              <w:t xml:space="preserve">индикаторный комплекс для обучения навыкам психофизиологической </w:t>
            </w:r>
            <w:proofErr w:type="spellStart"/>
            <w:r w:rsidRPr="00F85760">
              <w:rPr>
                <w:sz w:val="22"/>
                <w:szCs w:val="22"/>
              </w:rPr>
              <w:t>саморегуляции</w:t>
            </w:r>
            <w:proofErr w:type="spellEnd"/>
            <w:r w:rsidRPr="00F85760">
              <w:rPr>
                <w:sz w:val="22"/>
                <w:szCs w:val="22"/>
              </w:rPr>
              <w:t xml:space="preserve"> по периферической температуре по методу БОС».</w:t>
            </w:r>
            <w:proofErr w:type="gramEnd"/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Логопедический тренажер «Дэльфа-142.1» версия 1,6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Набор зондов логопедических.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Воздушно-пузырьковая колонна 1,5м.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Комплект зеркальных панелей «Стандарт»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proofErr w:type="spellStart"/>
            <w:r w:rsidRPr="00F85760">
              <w:rPr>
                <w:sz w:val="22"/>
                <w:szCs w:val="22"/>
              </w:rPr>
              <w:t>Фибероптический</w:t>
            </w:r>
            <w:proofErr w:type="spellEnd"/>
            <w:r w:rsidRPr="00F85760">
              <w:rPr>
                <w:sz w:val="22"/>
                <w:szCs w:val="22"/>
              </w:rPr>
              <w:t xml:space="preserve"> «Сухой душ»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Проектор «Меркурий» с диском жидким для проектора «Меркурий» и дисками фотопроекционными для проектора «Меркурий».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Световой столик для рисования песком.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Подъёмное устройство «Транс».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Декоративные подушечки с гранулами.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Настольный светильник «Фонтан света»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Набор массажных мячиков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2"/>
                <w:szCs w:val="22"/>
              </w:rPr>
            </w:pPr>
            <w:r w:rsidRPr="00F85760">
              <w:rPr>
                <w:sz w:val="22"/>
                <w:szCs w:val="22"/>
              </w:rPr>
              <w:t>Пуф с гранулами «Взрослый»</w:t>
            </w:r>
          </w:p>
          <w:p w:rsidR="00F85760" w:rsidRPr="00F85760" w:rsidRDefault="00F85760" w:rsidP="00F85760">
            <w:pPr>
              <w:pStyle w:val="a3"/>
              <w:numPr>
                <w:ilvl w:val="0"/>
                <w:numId w:val="2"/>
              </w:numPr>
              <w:ind w:right="-60"/>
              <w:jc w:val="both"/>
              <w:rPr>
                <w:sz w:val="24"/>
                <w:szCs w:val="24"/>
              </w:rPr>
            </w:pPr>
            <w:r w:rsidRPr="00F85760">
              <w:rPr>
                <w:sz w:val="22"/>
                <w:szCs w:val="22"/>
              </w:rPr>
              <w:t>Устройство пандуса для маломобильных групп населения МБОУ «СОШ № 20» города Кирова</w:t>
            </w:r>
            <w:r w:rsidRPr="00F85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1A120D">
            <w:pPr>
              <w:ind w:left="-56"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6C5502" w:rsidP="006C5502">
            <w:pPr>
              <w:ind w:left="-56"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1A120D">
            <w:pPr>
              <w:ind w:left="-56"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1A120D">
            <w:pPr>
              <w:ind w:left="-56"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6C5502">
            <w:pPr>
              <w:ind w:left="-56"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6C5502" w:rsidP="006C5502">
            <w:pPr>
              <w:ind w:left="-56"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1A120D">
            <w:pPr>
              <w:ind w:left="-56"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1A120D" w:rsidP="006C5502">
            <w:pPr>
              <w:ind w:left="-56"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6C5502">
            <w:pPr>
              <w:ind w:left="-56" w:righ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120D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0D" w:rsidRDefault="001A120D">
            <w:pPr>
              <w:ind w:left="-56" w:right="-60"/>
              <w:rPr>
                <w:sz w:val="24"/>
                <w:szCs w:val="24"/>
              </w:rPr>
            </w:pPr>
          </w:p>
        </w:tc>
      </w:tr>
    </w:tbl>
    <w:p w:rsidR="001A120D" w:rsidRDefault="001A120D" w:rsidP="001A120D">
      <w:pPr>
        <w:rPr>
          <w:sz w:val="24"/>
          <w:szCs w:val="24"/>
        </w:rPr>
      </w:pPr>
    </w:p>
    <w:p w:rsidR="00503048" w:rsidRDefault="00503048"/>
    <w:sectPr w:rsidR="00503048" w:rsidSect="001A1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F9"/>
    <w:multiLevelType w:val="hybridMultilevel"/>
    <w:tmpl w:val="6360B108"/>
    <w:lvl w:ilvl="0" w:tplc="FD8EC83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>
    <w:nsid w:val="48BC1CD8"/>
    <w:multiLevelType w:val="hybridMultilevel"/>
    <w:tmpl w:val="CC36D712"/>
    <w:lvl w:ilvl="0" w:tplc="B16CFCE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FB"/>
    <w:rsid w:val="001969F1"/>
    <w:rsid w:val="001A120D"/>
    <w:rsid w:val="004520FB"/>
    <w:rsid w:val="00503048"/>
    <w:rsid w:val="006C5502"/>
    <w:rsid w:val="00F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2016-02-25T07:33:00Z</cp:lastPrinted>
  <dcterms:created xsi:type="dcterms:W3CDTF">2021-02-24T10:32:00Z</dcterms:created>
  <dcterms:modified xsi:type="dcterms:W3CDTF">2021-02-24T10:32:00Z</dcterms:modified>
</cp:coreProperties>
</file>